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97"/>
        <w:tblW w:w="15858" w:type="dxa"/>
        <w:tblInd w:w="0" w:type="dxa"/>
        <w:tblCellMar>
          <w:top w:w="5" w:type="dxa"/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362"/>
        <w:gridCol w:w="2583"/>
        <w:gridCol w:w="837"/>
        <w:gridCol w:w="1620"/>
        <w:gridCol w:w="7718"/>
        <w:gridCol w:w="738"/>
      </w:tblGrid>
      <w:tr w:rsidR="009D502E" w:rsidRPr="004D2002" w14:paraId="3F7B8D62" w14:textId="77777777" w:rsidTr="009D502E">
        <w:trPr>
          <w:trHeight w:val="69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noWrap/>
            <w:vAlign w:val="center"/>
          </w:tcPr>
          <w:p w14:paraId="51FC20D3" w14:textId="77777777" w:rsidR="009D502E" w:rsidRPr="009D502E" w:rsidRDefault="009D502E" w:rsidP="009D502E">
            <w:pPr>
              <w:ind w:left="-144" w:right="288"/>
              <w:jc w:val="center"/>
              <w:rPr>
                <w:rFonts w:asciiTheme="minorBidi" w:hAnsiTheme="minorBidi" w:cs="B Titr"/>
                <w:color w:val="FFFFFF" w:themeColor="background1"/>
                <w:rtl/>
              </w:rPr>
            </w:pPr>
            <w:r w:rsidRPr="009D502E">
              <w:rPr>
                <w:rFonts w:cs="B Titr"/>
                <w:color w:val="FFFFFF" w:themeColor="background1"/>
                <w:rtl/>
              </w:rPr>
              <w:t>استاد مشاور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noWrap/>
            <w:vAlign w:val="center"/>
          </w:tcPr>
          <w:p w14:paraId="5084223B" w14:textId="77777777" w:rsidR="009D502E" w:rsidRPr="009D502E" w:rsidRDefault="009D502E" w:rsidP="009D502E">
            <w:pPr>
              <w:jc w:val="center"/>
              <w:rPr>
                <w:rFonts w:cs="B Titr"/>
                <w:color w:val="FFFFFF" w:themeColor="background1"/>
                <w:rtl/>
              </w:rPr>
            </w:pPr>
            <w:r w:rsidRPr="009D502E">
              <w:rPr>
                <w:rFonts w:cs="B Titr"/>
                <w:color w:val="FFFFFF" w:themeColor="background1"/>
                <w:rtl/>
              </w:rPr>
              <w:t>استاد راهنما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noWrap/>
            <w:vAlign w:val="center"/>
          </w:tcPr>
          <w:p w14:paraId="78221AA1" w14:textId="77777777" w:rsidR="009D502E" w:rsidRPr="009D502E" w:rsidRDefault="009D502E" w:rsidP="009D502E">
            <w:pPr>
              <w:ind w:left="280"/>
              <w:jc w:val="center"/>
              <w:rPr>
                <w:rFonts w:ascii="Times New Roman" w:eastAsia="Zar" w:hAnsi="Times New Roman" w:cs="B Titr" w:hint="cs"/>
                <w:color w:val="FFFFFF" w:themeColor="background1"/>
                <w:sz w:val="20"/>
                <w:szCs w:val="24"/>
                <w:rtl/>
              </w:rPr>
            </w:pPr>
            <w:r w:rsidRPr="009D502E">
              <w:rPr>
                <w:rFonts w:cs="B Titr"/>
                <w:color w:val="FFFFFF" w:themeColor="background1"/>
                <w:rtl/>
              </w:rPr>
              <w:t>سال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noWrap/>
            <w:vAlign w:val="center"/>
          </w:tcPr>
          <w:p w14:paraId="4F649397" w14:textId="77777777" w:rsidR="009D502E" w:rsidRPr="009D502E" w:rsidRDefault="009D502E" w:rsidP="009D502E">
            <w:pPr>
              <w:ind w:right="245"/>
              <w:jc w:val="center"/>
              <w:rPr>
                <w:rFonts w:ascii="Times New Roman" w:eastAsia="Zar" w:hAnsi="Times New Roman" w:cs="B Titr" w:hint="cs"/>
                <w:color w:val="FFFFFF" w:themeColor="background1"/>
                <w:sz w:val="20"/>
                <w:szCs w:val="24"/>
                <w:rtl/>
              </w:rPr>
            </w:pPr>
            <w:r w:rsidRPr="009D502E">
              <w:rPr>
                <w:rFonts w:cs="B Titr"/>
                <w:color w:val="FFFFFF" w:themeColor="background1"/>
                <w:rtl/>
              </w:rPr>
              <w:t>نام دانشجو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noWrap/>
            <w:vAlign w:val="center"/>
          </w:tcPr>
          <w:p w14:paraId="607EE07E" w14:textId="77777777" w:rsidR="009D502E" w:rsidRPr="009D502E" w:rsidRDefault="009D502E" w:rsidP="009D502E">
            <w:pPr>
              <w:spacing w:line="22" w:lineRule="atLeast"/>
              <w:jc w:val="center"/>
              <w:rPr>
                <w:rFonts w:cs="B Titr" w:hint="cs"/>
                <w:noProof/>
                <w:color w:val="FFFFFF" w:themeColor="background1"/>
                <w:sz w:val="24"/>
                <w:szCs w:val="24"/>
                <w:rtl/>
              </w:rPr>
            </w:pPr>
            <w:r w:rsidRPr="009D502E">
              <w:rPr>
                <w:rFonts w:cs="B Titr"/>
                <w:color w:val="FFFFFF" w:themeColor="background1"/>
                <w:rtl/>
              </w:rPr>
              <w:t>عنوان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noWrap/>
            <w:vAlign w:val="center"/>
          </w:tcPr>
          <w:p w14:paraId="7E773D67" w14:textId="77777777" w:rsidR="009D502E" w:rsidRPr="009D502E" w:rsidRDefault="009D502E" w:rsidP="009D502E">
            <w:pPr>
              <w:ind w:left="154"/>
              <w:jc w:val="center"/>
              <w:rPr>
                <w:rFonts w:ascii="Times New Roman" w:eastAsia="Zar" w:hAnsi="Times New Roman" w:cs="B Titr" w:hint="cs"/>
                <w:color w:val="FFFFFF" w:themeColor="background1"/>
                <w:sz w:val="20"/>
                <w:szCs w:val="24"/>
                <w:rtl/>
              </w:rPr>
            </w:pPr>
            <w:r w:rsidRPr="009D502E">
              <w:rPr>
                <w:rFonts w:cs="B Titr"/>
                <w:color w:val="FFFFFF" w:themeColor="background1"/>
                <w:rtl/>
              </w:rPr>
              <w:t>رد</w:t>
            </w:r>
            <w:r w:rsidRPr="009D502E">
              <w:rPr>
                <w:rFonts w:cs="B Titr" w:hint="cs"/>
                <w:color w:val="FFFFFF" w:themeColor="background1"/>
                <w:rtl/>
              </w:rPr>
              <w:t>ی</w:t>
            </w:r>
            <w:r w:rsidRPr="009D502E">
              <w:rPr>
                <w:rFonts w:cs="B Titr" w:hint="eastAsia"/>
                <w:color w:val="FFFFFF" w:themeColor="background1"/>
                <w:rtl/>
              </w:rPr>
              <w:t>ف</w:t>
            </w:r>
          </w:p>
        </w:tc>
      </w:tr>
      <w:tr w:rsidR="009D502E" w:rsidRPr="004D2002" w14:paraId="65609526" w14:textId="77777777" w:rsidTr="008177A4">
        <w:trPr>
          <w:trHeight w:val="288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BB0E9" w14:textId="660A6BB0" w:rsidR="009D502E" w:rsidRPr="009D502E" w:rsidRDefault="009D502E" w:rsidP="008177A4">
            <w:pPr>
              <w:ind w:left="-144" w:right="288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9D502E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="006E440A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9D502E">
              <w:rPr>
                <w:rFonts w:asciiTheme="minorBidi" w:hAnsiTheme="minorBidi" w:cs="B Nazanin"/>
                <w:rtl/>
                <w:lang w:bidi="fa-IR"/>
              </w:rPr>
              <w:t>صادق زارعی</w:t>
            </w:r>
          </w:p>
          <w:p w14:paraId="49EE98FC" w14:textId="44CA822D" w:rsidR="009D502E" w:rsidRPr="009D502E" w:rsidRDefault="009D502E" w:rsidP="008177A4">
            <w:pPr>
              <w:ind w:left="-144" w:right="288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9D502E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="006E440A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9D502E">
              <w:rPr>
                <w:rFonts w:asciiTheme="minorBidi" w:hAnsiTheme="minorBidi" w:cs="B Nazanin"/>
                <w:rtl/>
                <w:lang w:bidi="fa-IR"/>
              </w:rPr>
              <w:t>محبوبه وطن پرست</w:t>
            </w:r>
          </w:p>
          <w:p w14:paraId="616FDA2F" w14:textId="77777777" w:rsidR="009D502E" w:rsidRPr="009D502E" w:rsidRDefault="009D502E" w:rsidP="008177A4">
            <w:pPr>
              <w:jc w:val="center"/>
              <w:rPr>
                <w:rFonts w:cs="B Nazanin"/>
                <w:noProof/>
                <w:rtl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2175E" w14:textId="77777777" w:rsidR="009D502E" w:rsidRPr="009D502E" w:rsidRDefault="009D502E" w:rsidP="008177A4">
            <w:pPr>
              <w:jc w:val="center"/>
              <w:rPr>
                <w:rFonts w:cs="B Nazanin"/>
                <w:noProof/>
                <w:rtl/>
              </w:rPr>
            </w:pPr>
            <w:r w:rsidRPr="009D502E">
              <w:rPr>
                <w:rFonts w:cs="B Nazanin"/>
                <w:rtl/>
              </w:rPr>
              <w:t>دکتر مهدی محمودی صالح ابادی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71FE8" w14:textId="77777777" w:rsidR="009D502E" w:rsidRPr="009D502E" w:rsidRDefault="009D502E" w:rsidP="008177A4">
            <w:pPr>
              <w:ind w:left="280"/>
              <w:rPr>
                <w:rFonts w:ascii="Times New Roman" w:eastAsia="Zar" w:hAnsi="Times New Roman" w:cs="B Nazanin"/>
                <w:rtl/>
              </w:rPr>
            </w:pPr>
            <w:r w:rsidRPr="009D502E">
              <w:rPr>
                <w:rFonts w:ascii="Times New Roman" w:eastAsia="Zar" w:hAnsi="Times New Roman" w:cs="B Nazanin" w:hint="cs"/>
                <w:rtl/>
              </w:rPr>
              <w:t>1402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FC7F2" w14:textId="77777777" w:rsidR="009D502E" w:rsidRPr="009D502E" w:rsidRDefault="009D502E" w:rsidP="008177A4">
            <w:pPr>
              <w:ind w:right="245"/>
              <w:jc w:val="center"/>
              <w:rPr>
                <w:rFonts w:ascii="Times New Roman" w:eastAsia="Zar" w:hAnsi="Times New Roman" w:cs="B Nazanin"/>
                <w:rtl/>
              </w:rPr>
            </w:pPr>
            <w:r w:rsidRPr="009D502E">
              <w:rPr>
                <w:rFonts w:ascii="Times New Roman" w:eastAsia="Zar" w:hAnsi="Times New Roman" w:cs="B Nazanin" w:hint="cs"/>
                <w:color w:val="000000"/>
                <w:rtl/>
              </w:rPr>
              <w:t>علیرضا ساعدی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65F62" w14:textId="77777777" w:rsidR="009D502E" w:rsidRPr="009D502E" w:rsidRDefault="009D502E" w:rsidP="008177A4">
            <w:pPr>
              <w:spacing w:line="22" w:lineRule="atLeast"/>
              <w:jc w:val="both"/>
              <w:rPr>
                <w:rFonts w:cs="B Nazanin"/>
                <w:noProof/>
                <w:rtl/>
              </w:rPr>
            </w:pPr>
            <w:r w:rsidRPr="009D502E">
              <w:rPr>
                <w:rFonts w:cs="B Nazanin" w:hint="cs"/>
                <w:noProof/>
                <w:rtl/>
              </w:rPr>
              <w:t xml:space="preserve">  </w:t>
            </w:r>
            <w:r w:rsidRPr="009D502E">
              <w:rPr>
                <w:rFonts w:cs="B Nazanin"/>
                <w:rtl/>
              </w:rPr>
              <w:t>بررسی اثر ترکیبی و مجزا عصاره آبی استویا و داروی متفورمین بر بیان ژن های 1</w:t>
            </w:r>
            <w:r w:rsidRPr="009D502E">
              <w:rPr>
                <w:rFonts w:cs="B Nazanin"/>
              </w:rPr>
              <w:t xml:space="preserve">SIRT </w:t>
            </w:r>
            <w:r w:rsidRPr="009D502E">
              <w:rPr>
                <w:rFonts w:cs="B Nazanin"/>
                <w:rtl/>
              </w:rPr>
              <w:t>،</w:t>
            </w:r>
            <w:r w:rsidRPr="009D502E">
              <w:rPr>
                <w:rFonts w:cs="B Nazanin"/>
              </w:rPr>
              <w:t>α-TNF</w:t>
            </w:r>
            <w:r w:rsidRPr="009D502E">
              <w:rPr>
                <w:rFonts w:cs="B Nazanin"/>
                <w:rtl/>
              </w:rPr>
              <w:t>، 4</w:t>
            </w:r>
            <w:r w:rsidRPr="009D502E">
              <w:rPr>
                <w:rFonts w:cs="B Nazanin"/>
              </w:rPr>
              <w:t xml:space="preserve">GLUT </w:t>
            </w:r>
            <w:r w:rsidRPr="009D502E">
              <w:rPr>
                <w:rFonts w:cs="B Nazanin"/>
                <w:rtl/>
              </w:rPr>
              <w:t>و برخی پارامترهای آنتی اکسیدانی در سندرم تخمدان پلی سیستیک القا شده توسط لتروزول در موشهای صحرایی ماده بالغ نژاد ویستار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5635F3" w14:textId="77777777" w:rsidR="009D502E" w:rsidRDefault="009D502E" w:rsidP="008177A4">
            <w:pPr>
              <w:ind w:left="154"/>
              <w:jc w:val="center"/>
              <w:rPr>
                <w:rFonts w:ascii="Times New Roman" w:eastAsia="Zar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eastAsia="Zar" w:hAnsi="Times New Roman" w:cs="B Nazanin" w:hint="cs"/>
                <w:sz w:val="20"/>
                <w:szCs w:val="24"/>
                <w:rtl/>
              </w:rPr>
              <w:t>1</w:t>
            </w:r>
          </w:p>
        </w:tc>
      </w:tr>
      <w:tr w:rsidR="009D502E" w:rsidRPr="004D2002" w14:paraId="0B1EA892" w14:textId="77777777" w:rsidTr="008177A4">
        <w:trPr>
          <w:trHeight w:val="288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6C5F8" w14:textId="77777777" w:rsidR="009D502E" w:rsidRPr="009D502E" w:rsidRDefault="009D502E" w:rsidP="008177A4">
            <w:pPr>
              <w:jc w:val="center"/>
              <w:rPr>
                <w:rFonts w:cs="B Nazanin"/>
                <w:noProof/>
                <w:rtl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59BE7" w14:textId="77777777" w:rsidR="009D502E" w:rsidRPr="009D502E" w:rsidRDefault="009D502E" w:rsidP="008177A4">
            <w:pPr>
              <w:jc w:val="center"/>
              <w:rPr>
                <w:rFonts w:cs="B Nazanin"/>
                <w:rtl/>
              </w:rPr>
            </w:pPr>
            <w:r w:rsidRPr="009D502E">
              <w:rPr>
                <w:rFonts w:cs="B Nazanin" w:hint="cs"/>
                <w:rtl/>
              </w:rPr>
              <w:t>دکتر م</w:t>
            </w:r>
            <w:r w:rsidRPr="009D502E">
              <w:rPr>
                <w:rFonts w:cs="B Nazanin"/>
                <w:rtl/>
              </w:rPr>
              <w:t>هدیه نظری رباطی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ABA79" w14:textId="77777777" w:rsidR="009D502E" w:rsidRPr="009D502E" w:rsidRDefault="009D502E" w:rsidP="008177A4">
            <w:pPr>
              <w:ind w:left="280"/>
              <w:rPr>
                <w:rFonts w:ascii="Times New Roman" w:eastAsia="Zar" w:hAnsi="Times New Roman" w:cs="B Nazanin"/>
                <w:rtl/>
              </w:rPr>
            </w:pPr>
            <w:r w:rsidRPr="009D502E">
              <w:rPr>
                <w:rFonts w:ascii="Times New Roman" w:eastAsia="Zar" w:hAnsi="Times New Roman" w:cs="B Nazanin" w:hint="cs"/>
                <w:rtl/>
              </w:rPr>
              <w:t>1402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0675C" w14:textId="77777777" w:rsidR="009D502E" w:rsidRPr="009D502E" w:rsidRDefault="009D502E" w:rsidP="008177A4">
            <w:pPr>
              <w:ind w:right="245"/>
              <w:jc w:val="center"/>
              <w:rPr>
                <w:rFonts w:ascii="Times New Roman" w:eastAsia="Zar" w:hAnsi="Times New Roman" w:cs="B Nazanin"/>
                <w:color w:val="000000"/>
                <w:rtl/>
              </w:rPr>
            </w:pPr>
            <w:r w:rsidRPr="009D502E">
              <w:rPr>
                <w:rFonts w:ascii="Times New Roman" w:eastAsia="Zar" w:hAnsi="Times New Roman" w:cs="B Nazanin" w:hint="cs"/>
                <w:color w:val="000000"/>
                <w:rtl/>
              </w:rPr>
              <w:t>زهرا کجباف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9FF20" w14:textId="5BCAD7F9" w:rsidR="009D502E" w:rsidRPr="009D502E" w:rsidRDefault="009D502E" w:rsidP="008177A4">
            <w:pPr>
              <w:spacing w:line="22" w:lineRule="atLeast"/>
              <w:jc w:val="both"/>
              <w:rPr>
                <w:rFonts w:cs="B Nazanin"/>
                <w:noProof/>
                <w:rtl/>
              </w:rPr>
            </w:pPr>
            <w:r w:rsidRPr="009D502E">
              <w:rPr>
                <w:rFonts w:cs="B Nazanin" w:hint="cs"/>
                <w:noProof/>
                <w:rtl/>
              </w:rPr>
              <w:t xml:space="preserve"> بررسی</w:t>
            </w:r>
            <w:r w:rsidRPr="009D502E">
              <w:rPr>
                <w:rFonts w:cs="B Nazanin"/>
                <w:rtl/>
              </w:rPr>
              <w:t xml:space="preserve"> میزان بیان -429</w:t>
            </w:r>
            <w:r w:rsidR="006E440A">
              <w:rPr>
                <w:rFonts w:cs="B Nazanin"/>
              </w:rPr>
              <w:t xml:space="preserve"> </w:t>
            </w:r>
            <w:proofErr w:type="spellStart"/>
            <w:r w:rsidRPr="009D502E">
              <w:rPr>
                <w:rFonts w:cs="B Nazanin"/>
              </w:rPr>
              <w:t>miR</w:t>
            </w:r>
            <w:proofErr w:type="spellEnd"/>
            <w:r w:rsidRPr="009D502E">
              <w:rPr>
                <w:rFonts w:cs="B Nazanin"/>
              </w:rPr>
              <w:t xml:space="preserve"> </w:t>
            </w:r>
            <w:r w:rsidRPr="009D502E">
              <w:rPr>
                <w:rFonts w:cs="B Nazanin"/>
                <w:rtl/>
              </w:rPr>
              <w:t>و -592</w:t>
            </w:r>
            <w:r w:rsidR="006E440A">
              <w:rPr>
                <w:rFonts w:cs="B Nazanin"/>
              </w:rPr>
              <w:t xml:space="preserve"> </w:t>
            </w:r>
            <w:proofErr w:type="spellStart"/>
            <w:r w:rsidRPr="009D502E">
              <w:rPr>
                <w:rFonts w:cs="B Nazanin"/>
              </w:rPr>
              <w:t>miR</w:t>
            </w:r>
            <w:proofErr w:type="spellEnd"/>
            <w:r w:rsidRPr="009D502E">
              <w:rPr>
                <w:rFonts w:cs="B Nazanin"/>
              </w:rPr>
              <w:t xml:space="preserve"> </w:t>
            </w:r>
            <w:r w:rsidRPr="009D502E">
              <w:rPr>
                <w:rFonts w:cs="B Nazanin"/>
                <w:rtl/>
              </w:rPr>
              <w:t>و ژن های هدف آنها )1</w:t>
            </w:r>
            <w:r w:rsidRPr="009D502E">
              <w:rPr>
                <w:rFonts w:cs="B Nazanin"/>
              </w:rPr>
              <w:t xml:space="preserve">FN </w:t>
            </w:r>
            <w:r w:rsidRPr="009D502E">
              <w:rPr>
                <w:rFonts w:cs="B Nazanin"/>
                <w:rtl/>
              </w:rPr>
              <w:t>و</w:t>
            </w:r>
            <w:r w:rsidRPr="009D502E">
              <w:rPr>
                <w:rFonts w:cs="B Nazanin"/>
              </w:rPr>
              <w:t xml:space="preserve"> A2TOP )</w:t>
            </w:r>
            <w:r w:rsidRPr="009D502E">
              <w:rPr>
                <w:rFonts w:cs="B Nazanin"/>
                <w:rtl/>
              </w:rPr>
              <w:t>در بافت سرطانی و بافت سالم مجاور آن در بیماران مبتال به سرطان پستان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D4C23" w14:textId="77777777" w:rsidR="009D502E" w:rsidRDefault="009D502E" w:rsidP="008177A4">
            <w:pPr>
              <w:ind w:left="154"/>
              <w:jc w:val="center"/>
              <w:rPr>
                <w:rFonts w:ascii="Times New Roman" w:eastAsia="Zar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eastAsia="Zar" w:hAnsi="Times New Roman" w:cs="B Nazanin" w:hint="cs"/>
                <w:sz w:val="20"/>
                <w:szCs w:val="24"/>
                <w:rtl/>
              </w:rPr>
              <w:t>2</w:t>
            </w:r>
          </w:p>
        </w:tc>
      </w:tr>
      <w:tr w:rsidR="009D502E" w:rsidRPr="004D2002" w14:paraId="46A72540" w14:textId="77777777" w:rsidTr="008177A4">
        <w:trPr>
          <w:trHeight w:val="705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591F3" w14:textId="77777777" w:rsidR="009D502E" w:rsidRPr="009D502E" w:rsidRDefault="009D502E" w:rsidP="008177A4">
            <w:pPr>
              <w:jc w:val="center"/>
              <w:rPr>
                <w:rFonts w:cs="B Nazanin"/>
                <w:noProof/>
                <w:rtl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CF7DC" w14:textId="77777777" w:rsidR="009D502E" w:rsidRPr="009D502E" w:rsidRDefault="009D502E" w:rsidP="008177A4">
            <w:pPr>
              <w:jc w:val="center"/>
              <w:rPr>
                <w:rFonts w:cs="B Nazanin"/>
                <w:rtl/>
              </w:rPr>
            </w:pPr>
            <w:r w:rsidRPr="009D502E">
              <w:rPr>
                <w:rFonts w:cs="B Nazanin" w:hint="cs"/>
                <w:rtl/>
              </w:rPr>
              <w:t>دکتر حسین فلاح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D91EE" w14:textId="77777777" w:rsidR="009D502E" w:rsidRPr="009D502E" w:rsidRDefault="009D502E" w:rsidP="008177A4">
            <w:pPr>
              <w:ind w:left="280"/>
              <w:rPr>
                <w:rFonts w:ascii="Times New Roman" w:eastAsia="Zar" w:hAnsi="Times New Roman" w:cs="B Nazanin"/>
                <w:rtl/>
              </w:rPr>
            </w:pPr>
            <w:r w:rsidRPr="009D502E">
              <w:rPr>
                <w:rFonts w:ascii="Times New Roman" w:eastAsia="Zar" w:hAnsi="Times New Roman" w:cs="B Nazanin" w:hint="cs"/>
                <w:rtl/>
              </w:rPr>
              <w:t>1402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43D97" w14:textId="77777777" w:rsidR="009D502E" w:rsidRPr="009D502E" w:rsidRDefault="009D502E" w:rsidP="008177A4">
            <w:pPr>
              <w:ind w:right="245"/>
              <w:jc w:val="center"/>
              <w:rPr>
                <w:rFonts w:ascii="Times New Roman" w:eastAsia="Zar" w:hAnsi="Times New Roman" w:cs="B Nazanin"/>
                <w:color w:val="000000"/>
                <w:rtl/>
              </w:rPr>
            </w:pPr>
            <w:r w:rsidRPr="009D502E">
              <w:rPr>
                <w:rFonts w:ascii="Times New Roman" w:eastAsia="Zar" w:hAnsi="Times New Roman" w:cs="B Nazanin" w:hint="cs"/>
                <w:color w:val="000000"/>
                <w:rtl/>
              </w:rPr>
              <w:t xml:space="preserve">ساناز چوپانی 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B9383" w14:textId="77777777" w:rsidR="009D502E" w:rsidRPr="009D502E" w:rsidRDefault="009D502E" w:rsidP="008177A4">
            <w:pPr>
              <w:spacing w:line="22" w:lineRule="atLeast"/>
              <w:jc w:val="both"/>
              <w:rPr>
                <w:rFonts w:cs="B Nazanin"/>
                <w:noProof/>
                <w:rtl/>
                <w:lang w:bidi="fa-IR"/>
              </w:rPr>
            </w:pPr>
            <w:r w:rsidRPr="009D502E">
              <w:rPr>
                <w:rFonts w:cs="B Nazanin" w:hint="cs"/>
                <w:noProof/>
                <w:rtl/>
              </w:rPr>
              <w:t xml:space="preserve"> بررسی ارتباط بین سطح بیان </w:t>
            </w:r>
            <w:r w:rsidRPr="009D502E">
              <w:rPr>
                <w:rFonts w:cs="B Nazanin"/>
                <w:noProof/>
              </w:rPr>
              <w:t xml:space="preserve">FFAR2 </w:t>
            </w:r>
            <w:r w:rsidRPr="009D502E">
              <w:rPr>
                <w:rFonts w:cs="B Nazanin" w:hint="cs"/>
                <w:noProof/>
                <w:rtl/>
                <w:lang w:bidi="fa-IR"/>
              </w:rPr>
              <w:t>و</w:t>
            </w:r>
            <w:r w:rsidRPr="009D502E">
              <w:rPr>
                <w:rFonts w:cs="B Nazanin"/>
                <w:noProof/>
                <w:lang w:bidi="fa-IR"/>
              </w:rPr>
              <w:t xml:space="preserve"> FFAR3</w:t>
            </w:r>
            <w:r w:rsidRPr="009D502E">
              <w:rPr>
                <w:rFonts w:cs="B Nazanin" w:hint="cs"/>
                <w:noProof/>
                <w:rtl/>
                <w:lang w:bidi="fa-IR"/>
              </w:rPr>
              <w:t xml:space="preserve"> لیکوسیتهای خون محیطی با تنگی عروق کرونر، نمره کلسیم و غلظت سرومی</w:t>
            </w:r>
            <w:r w:rsidRPr="009D502E">
              <w:rPr>
                <w:rFonts w:cs="B Nazanin"/>
                <w:noProof/>
                <w:lang w:bidi="fa-IR"/>
              </w:rPr>
              <w:t xml:space="preserve"> IL-1Β</w:t>
            </w:r>
            <w:r w:rsidRPr="009D502E">
              <w:rPr>
                <w:rFonts w:cs="B Nazanin" w:hint="cs"/>
                <w:noProof/>
                <w:rtl/>
                <w:lang w:bidi="fa-IR"/>
              </w:rPr>
              <w:t xml:space="preserve"> </w:t>
            </w:r>
            <w:r w:rsidRPr="009D502E">
              <w:rPr>
                <w:rFonts w:asciiTheme="minorBidi" w:hAnsiTheme="minorBidi" w:cs="B Nazanin"/>
                <w:noProof/>
                <w:rtl/>
                <w:lang w:bidi="fa-IR"/>
              </w:rPr>
              <w:t>در بیماران مرد مراجعه کننده به مرکز</w:t>
            </w:r>
            <w:r w:rsidRPr="009D502E">
              <w:rPr>
                <w:rFonts w:asciiTheme="minorBidi" w:hAnsiTheme="minorBidi" w:cs="B Nazanin" w:hint="cs"/>
                <w:noProof/>
                <w:rtl/>
                <w:lang w:bidi="fa-IR"/>
              </w:rPr>
              <w:t xml:space="preserve"> سی تی آنژیوگرافی بیمارستان راضیه فیروز کرمان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6D145" w14:textId="77777777" w:rsidR="009D502E" w:rsidRDefault="009D502E" w:rsidP="008177A4">
            <w:pPr>
              <w:ind w:left="154"/>
              <w:jc w:val="center"/>
              <w:rPr>
                <w:rFonts w:ascii="Times New Roman" w:eastAsia="Zar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eastAsia="Zar" w:hAnsi="Times New Roman" w:cs="B Nazanin" w:hint="cs"/>
                <w:sz w:val="20"/>
                <w:szCs w:val="24"/>
                <w:rtl/>
              </w:rPr>
              <w:t>3</w:t>
            </w:r>
          </w:p>
        </w:tc>
      </w:tr>
      <w:tr w:rsidR="009D502E" w:rsidRPr="004D2002" w14:paraId="174629CD" w14:textId="77777777" w:rsidTr="008177A4">
        <w:trPr>
          <w:trHeight w:val="705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CD248" w14:textId="77777777" w:rsidR="009D502E" w:rsidRPr="009D502E" w:rsidRDefault="009D502E" w:rsidP="008177A4">
            <w:pPr>
              <w:tabs>
                <w:tab w:val="left" w:pos="7569"/>
              </w:tabs>
              <w:spacing w:before="240" w:after="200"/>
              <w:jc w:val="center"/>
              <w:rPr>
                <w:rFonts w:eastAsia="Calibri" w:cs="B Nazanin"/>
                <w:rtl/>
              </w:rPr>
            </w:pPr>
            <w:r w:rsidRPr="009D502E">
              <w:rPr>
                <w:rFonts w:eastAsia="Calibri" w:cs="B Nazanin" w:hint="cs"/>
                <w:rtl/>
              </w:rPr>
              <w:t xml:space="preserve">دکتر امید اسلامی   </w:t>
            </w:r>
          </w:p>
          <w:p w14:paraId="3F2BD951" w14:textId="77777777" w:rsidR="009D502E" w:rsidRPr="009D502E" w:rsidRDefault="009D502E" w:rsidP="008177A4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CC501" w14:textId="77777777" w:rsidR="009D502E" w:rsidRPr="009D502E" w:rsidRDefault="009D502E" w:rsidP="008177A4">
            <w:pPr>
              <w:tabs>
                <w:tab w:val="left" w:pos="7569"/>
              </w:tabs>
              <w:spacing w:before="240" w:after="200"/>
              <w:jc w:val="center"/>
              <w:rPr>
                <w:rFonts w:eastAsia="Calibri" w:cs="B Nazanin"/>
              </w:rPr>
            </w:pPr>
            <w:r w:rsidRPr="009D502E">
              <w:rPr>
                <w:rFonts w:eastAsia="Calibri" w:cs="B Nazanin" w:hint="cs"/>
                <w:rtl/>
              </w:rPr>
              <w:t>دکتر حسین پورقدمیاری</w:t>
            </w:r>
          </w:p>
          <w:p w14:paraId="065E8345" w14:textId="77777777" w:rsidR="009D502E" w:rsidRPr="009D502E" w:rsidRDefault="009D502E" w:rsidP="008177A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EA19D" w14:textId="77777777" w:rsidR="009D502E" w:rsidRPr="009D502E" w:rsidRDefault="009D502E" w:rsidP="008177A4">
            <w:pPr>
              <w:ind w:left="280"/>
              <w:rPr>
                <w:rFonts w:ascii="Times New Roman" w:eastAsia="Zar" w:hAnsi="Times New Roman" w:cs="B Nazanin"/>
                <w:rtl/>
              </w:rPr>
            </w:pPr>
            <w:r w:rsidRPr="009D502E">
              <w:rPr>
                <w:rFonts w:ascii="Times New Roman" w:eastAsia="Zar" w:hAnsi="Times New Roman" w:cs="B Nazanin" w:hint="cs"/>
                <w:rtl/>
              </w:rPr>
              <w:t>1402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B0309" w14:textId="77777777" w:rsidR="009D502E" w:rsidRPr="009D502E" w:rsidRDefault="009D502E" w:rsidP="008177A4">
            <w:pPr>
              <w:ind w:right="245"/>
              <w:jc w:val="center"/>
              <w:rPr>
                <w:rFonts w:ascii="Times New Roman" w:eastAsia="Zar" w:hAnsi="Times New Roman" w:cs="B Nazanin"/>
                <w:color w:val="000000"/>
                <w:rtl/>
              </w:rPr>
            </w:pPr>
            <w:r w:rsidRPr="009D502E">
              <w:rPr>
                <w:rFonts w:ascii="Times New Roman" w:eastAsia="Zar" w:hAnsi="Times New Roman" w:cs="B Nazanin" w:hint="cs"/>
                <w:color w:val="000000"/>
                <w:rtl/>
              </w:rPr>
              <w:t>مسعود علی خیل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06BFB" w14:textId="77777777" w:rsidR="009D502E" w:rsidRPr="009D502E" w:rsidRDefault="009D502E" w:rsidP="008177A4">
            <w:pPr>
              <w:jc w:val="center"/>
              <w:rPr>
                <w:rFonts w:asciiTheme="minorBidi" w:hAnsiTheme="minorBidi" w:cs="B Nazanin"/>
                <w:rtl/>
              </w:rPr>
            </w:pPr>
            <w:r w:rsidRPr="009D502E">
              <w:rPr>
                <w:rFonts w:asciiTheme="minorBidi" w:hAnsiTheme="minorBidi" w:cs="B Nazanin"/>
                <w:rtl/>
              </w:rPr>
              <w:t>بررسی اثر شربت گیاهی نوشین شهد بر روی فاکتورهای عملکردی کبدی، التهابی و استرس اکسیداتیو در بیماران مبتلا به کبد چرب  غیرالکلی. یک مطالعه کارآزمایی بالینی تصادفی، دوسوکور، کنترل شده با دارونما</w:t>
            </w:r>
          </w:p>
          <w:p w14:paraId="2F9B2B64" w14:textId="77777777" w:rsidR="009D502E" w:rsidRPr="009D502E" w:rsidRDefault="009D502E" w:rsidP="008177A4">
            <w:pPr>
              <w:spacing w:line="22" w:lineRule="atLeast"/>
              <w:jc w:val="both"/>
              <w:rPr>
                <w:rFonts w:cs="B Nazanin"/>
                <w:noProof/>
                <w:rtl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C5F6F" w14:textId="77777777" w:rsidR="009D502E" w:rsidRDefault="009D502E" w:rsidP="008177A4">
            <w:pPr>
              <w:ind w:left="154"/>
              <w:jc w:val="center"/>
              <w:rPr>
                <w:rFonts w:ascii="Times New Roman" w:eastAsia="Zar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eastAsia="Zar" w:hAnsi="Times New Roman" w:cs="B Nazanin" w:hint="cs"/>
                <w:sz w:val="20"/>
                <w:szCs w:val="24"/>
                <w:rtl/>
              </w:rPr>
              <w:t>4</w:t>
            </w:r>
          </w:p>
        </w:tc>
      </w:tr>
    </w:tbl>
    <w:p w14:paraId="333261D6" w14:textId="77777777" w:rsidR="004D0DBA" w:rsidRDefault="004D0DBA">
      <w:pPr>
        <w:rPr>
          <w:rFonts w:hint="cs"/>
        </w:rPr>
      </w:pPr>
    </w:p>
    <w:sectPr w:rsidR="004D0DBA" w:rsidSect="009D502E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33F3" w14:textId="77777777" w:rsidR="003E1869" w:rsidRDefault="003E1869" w:rsidP="009D502E">
      <w:pPr>
        <w:spacing w:after="0" w:line="240" w:lineRule="auto"/>
      </w:pPr>
      <w:r>
        <w:separator/>
      </w:r>
    </w:p>
  </w:endnote>
  <w:endnote w:type="continuationSeparator" w:id="0">
    <w:p w14:paraId="269665AC" w14:textId="77777777" w:rsidR="003E1869" w:rsidRDefault="003E1869" w:rsidP="009D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2000500000000000000"/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ED78" w14:textId="77777777" w:rsidR="003E1869" w:rsidRDefault="003E1869" w:rsidP="009D502E">
      <w:pPr>
        <w:spacing w:after="0" w:line="240" w:lineRule="auto"/>
      </w:pPr>
      <w:r>
        <w:separator/>
      </w:r>
    </w:p>
  </w:footnote>
  <w:footnote w:type="continuationSeparator" w:id="0">
    <w:p w14:paraId="18E02C37" w14:textId="77777777" w:rsidR="003E1869" w:rsidRDefault="003E1869" w:rsidP="009D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135E" w14:textId="09817F7E" w:rsidR="009D502E" w:rsidRPr="009D502E" w:rsidRDefault="009D502E" w:rsidP="009D502E">
    <w:pPr>
      <w:pStyle w:val="Header"/>
      <w:jc w:val="center"/>
      <w:rPr>
        <w:rFonts w:cs="B Titr"/>
        <w:sz w:val="32"/>
        <w:szCs w:val="32"/>
      </w:rPr>
    </w:pPr>
    <w:proofErr w:type="spellStart"/>
    <w:r w:rsidRPr="009D502E">
      <w:rPr>
        <w:rFonts w:cs="B Titr" w:hint="cs"/>
        <w:sz w:val="32"/>
        <w:szCs w:val="32"/>
        <w:rtl/>
      </w:rPr>
      <w:t>لسیت</w:t>
    </w:r>
    <w:proofErr w:type="spellEnd"/>
    <w:r w:rsidRPr="009D502E">
      <w:rPr>
        <w:rFonts w:cs="B Titr" w:hint="cs"/>
        <w:sz w:val="32"/>
        <w:szCs w:val="32"/>
        <w:rtl/>
      </w:rPr>
      <w:t xml:space="preserve"> </w:t>
    </w:r>
    <w:r w:rsidRPr="009D502E">
      <w:rPr>
        <w:rFonts w:cs="B Titr" w:hint="cs"/>
        <w:sz w:val="32"/>
        <w:szCs w:val="32"/>
        <w:u w:val="single"/>
        <w:rtl/>
      </w:rPr>
      <w:t>پایان نامه های مصوب</w:t>
    </w:r>
    <w:r w:rsidRPr="009D502E">
      <w:rPr>
        <w:rFonts w:cs="B Titr" w:hint="cs"/>
        <w:sz w:val="32"/>
        <w:szCs w:val="32"/>
        <w:rtl/>
      </w:rPr>
      <w:t xml:space="preserve"> دانشجویان ارشد گروه بیوشیمی بالینی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2E"/>
    <w:rsid w:val="003E1869"/>
    <w:rsid w:val="004D0DBA"/>
    <w:rsid w:val="006E440A"/>
    <w:rsid w:val="009D502E"/>
    <w:rsid w:val="00F0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66066A61"/>
  <w15:chartTrackingRefBased/>
  <w15:docId w15:val="{C3F014BA-B3CF-454C-83B5-DCA244E3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02E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D502E"/>
    <w:pPr>
      <w:spacing w:after="0" w:line="240" w:lineRule="auto"/>
    </w:pPr>
    <w:rPr>
      <w:rFonts w:eastAsia="Times New Roman"/>
      <w:kern w:val="0"/>
      <w:lang w:bidi="ar-S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02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5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02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فغغع</dc:creator>
  <cp:keywords/>
  <dc:description/>
  <cp:lastModifiedBy>فغغع</cp:lastModifiedBy>
  <cp:revision>2</cp:revision>
  <dcterms:created xsi:type="dcterms:W3CDTF">2024-10-12T10:39:00Z</dcterms:created>
  <dcterms:modified xsi:type="dcterms:W3CDTF">2024-10-12T10:43:00Z</dcterms:modified>
</cp:coreProperties>
</file>